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5B" w:rsidRPr="005A525B" w:rsidRDefault="005A525B" w:rsidP="005A52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5A525B" w:rsidRPr="005A525B" w:rsidRDefault="005A525B" w:rsidP="005A52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52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5A525B" w:rsidRPr="005A525B" w:rsidRDefault="005A525B" w:rsidP="005A52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52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5A525B" w:rsidRPr="005A525B" w:rsidRDefault="005A525B" w:rsidP="005A52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December 14, 2009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525B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A525B" w:rsidRPr="005A525B" w:rsidRDefault="005A525B" w:rsidP="005A52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525B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The Board of County Commissioners, three members, County Clerk and Coordinator met in regular </w:t>
      </w:r>
      <w:r w:rsidRPr="005A525B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session at 3:00 p</w:t>
      </w:r>
      <w:r w:rsidRPr="005A525B">
        <w:rPr>
          <w:rFonts w:ascii="Times New Roman" w:eastAsia="Times New Roman" w:hAnsi="Times New Roman" w:cs="Times New Roman"/>
          <w:kern w:val="36"/>
          <w:sz w:val="20"/>
          <w:szCs w:val="20"/>
        </w:rPr>
        <w:t>.m.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CALL TO ORDER: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Commissioner Lambert.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INVOCATION: 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Road &amp; Bridge Supervisor Mark Demas.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PLEDGE OF ALLEGINACE: 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Commissioner Lambert.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MINUTES: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motion was made by Commissioner </w:t>
      </w:r>
      <w:proofErr w:type="spellStart"/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approve the minutes of December 7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this week’s agenda as amended. Commissioner Walker seconded the motion, and the motion carried.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TREASURER: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Annette Cranmer, Treasurer presented her financial investment report and discussed sending out second half tax notices.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ROAD AND BRIDGE: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Mark Demas, Road &amp; Bridge Supervisor presented his weekly report. The following items were discussed: roads, ditching on Gove &amp; 1500 Rd and one formal complaint on the new gravel road wind row policy.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INDIGENT DEFENSE CONTRACT: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motion was made by Commissioner Walker to approve the contract for indigent defense with Kerry </w:t>
      </w:r>
      <w:proofErr w:type="spellStart"/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Holyoak</w:t>
      </w:r>
      <w:proofErr w:type="spellEnd"/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the FY2010, which is the same as Fy2009. Commissioner Lambert seconded the motion, and the motion carried. 2- Aye 1- Nay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RESOLUTIONS # #904 &amp; #905: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Kris </w:t>
      </w:r>
      <w:proofErr w:type="spellStart"/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Marple</w:t>
      </w:r>
      <w:proofErr w:type="spellEnd"/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, County Coordinator, presented resolutions #904 &amp; #905 renewing Wilson County and the Southeast Kansas Region as a designated non-metropolitan enterprise zone with the State of Kansas</w:t>
      </w:r>
      <w:r w:rsidRPr="005A525B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ACTION: 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motion was made by Commissioner </w:t>
      </w:r>
      <w:proofErr w:type="spellStart"/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approve resolutions #904 &amp; #905 as presented. Commissioner Walker seconded motion, motion carried. 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sz w:val="20"/>
          <w:szCs w:val="20"/>
        </w:rPr>
        <w:t>HEALTH DEPARTMENT: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Todd Durham, Health Director gave an update on H1N1 vaccine and they will have a free H1N1clinic December 28</w:t>
      </w:r>
      <w:r w:rsidRPr="005A525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5A525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525B" w:rsidRPr="005A525B" w:rsidRDefault="005A525B" w:rsidP="005A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EMERGENCY MANAGEMENT: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Rick Brown, Emergency Manager discussed preliminary data for roadways showing hazardous materials going through Wilson County. He also has received a grant for $750.00 from Enbridge Safe Community Program.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LANDFILL TRANSFER STATION ROOF: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Wayne Newton, Newton Buildings, met with the Commission to discuss his landfill transfer station roof replacement bid.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motion was made by Commissioner Walker to accept the bid from Newton Building for a new landfill transfer station roof in the amount of $18,750.00 plus the cost of insulation in the amount of $4,316.87. Commissioner </w:t>
      </w:r>
      <w:proofErr w:type="spellStart"/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seconded the motion, and the motion carried. 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sz w:val="20"/>
          <w:szCs w:val="20"/>
        </w:rPr>
        <w:t>SHERIFF: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Dan Bath, Sheriff presented his weekly report. The following items were discussed: jail population and purchasing replacement vehicle.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sz w:val="20"/>
          <w:szCs w:val="20"/>
        </w:rPr>
        <w:t>COORDINATOR: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 xml:space="preserve">Kris </w:t>
      </w:r>
      <w:proofErr w:type="spellStart"/>
      <w:r w:rsidRPr="005A525B">
        <w:rPr>
          <w:rFonts w:ascii="Times New Roman" w:eastAsia="Times New Roman" w:hAnsi="Times New Roman" w:cs="Times New Roman"/>
          <w:sz w:val="20"/>
          <w:szCs w:val="20"/>
        </w:rPr>
        <w:t>Marple</w:t>
      </w:r>
      <w:proofErr w:type="spellEnd"/>
      <w:r w:rsidRPr="005A525B">
        <w:rPr>
          <w:rFonts w:ascii="Times New Roman" w:eastAsia="Times New Roman" w:hAnsi="Times New Roman" w:cs="Times New Roman"/>
          <w:sz w:val="20"/>
          <w:szCs w:val="20"/>
        </w:rPr>
        <w:t>, County Coordinator, discussed FY2010 landfill contracts with the City of Fredonia &amp; Neodesha, which will be the same as FY2009.  The contracts will be presented for approval at the next Commission meeting.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sz w:val="20"/>
          <w:szCs w:val="20"/>
        </w:rPr>
        <w:t>OTHER BUSINESS: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5A525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Reports received: jail log, and Treasurers investment report. </w:t>
      </w:r>
    </w:p>
    <w:p w:rsidR="005A525B" w:rsidRPr="005A525B" w:rsidRDefault="005A525B" w:rsidP="005A525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5A525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warrants of $405,524.67 and payroll of $80,002.35.</w:t>
      </w:r>
    </w:p>
    <w:p w:rsidR="005A525B" w:rsidRPr="005A525B" w:rsidRDefault="005A525B" w:rsidP="005A525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5A525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Received notification from </w:t>
      </w:r>
      <w:proofErr w:type="spellStart"/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Systech</w:t>
      </w:r>
      <w:proofErr w:type="spellEnd"/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Environmental Corporation for their permit renewal.</w:t>
      </w:r>
    </w:p>
    <w:p w:rsidR="005A525B" w:rsidRPr="005A525B" w:rsidRDefault="005A525B" w:rsidP="005A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***********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The meeting adjourned at 6:00 p.m. to reconvene Monday, December 21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3:00 p.m.                                                                                           </w:t>
      </w:r>
    </w:p>
    <w:p w:rsidR="005A525B" w:rsidRPr="005A525B" w:rsidRDefault="005A525B" w:rsidP="005A525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 </w:t>
      </w:r>
    </w:p>
    <w:p w:rsidR="005A525B" w:rsidRPr="005A525B" w:rsidRDefault="005A525B" w:rsidP="005A525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BOARD OF COUNTY COMMISSIONERS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 WILSON COUNTY, KANSAS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____________________________________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 GARRY LAMBERT-</w:t>
      </w: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Chairman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ATTEST: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</w:t>
      </w:r>
    </w:p>
    <w:p w:rsidR="005A525B" w:rsidRPr="005A525B" w:rsidRDefault="005A525B" w:rsidP="005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525B"/>
    <w:rsid w:val="005A525B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5A5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52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2010-09-04T04:19:00Z</dcterms:created>
  <dcterms:modified xsi:type="dcterms:W3CDTF">2010-09-04T04:20:00Z</dcterms:modified>
</cp:coreProperties>
</file>