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01" w:rsidRPr="00545B01" w:rsidRDefault="00545B01" w:rsidP="0054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5B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545B01" w:rsidRPr="00545B01" w:rsidRDefault="00545B01" w:rsidP="0054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5B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December 12, 2005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5B01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45B01" w:rsidRPr="00545B01" w:rsidRDefault="00545B01" w:rsidP="0054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5B01">
        <w:rPr>
          <w:rFonts w:ascii="Times New Roman" w:eastAsia="Times New Roman" w:hAnsi="Times New Roman" w:cs="Times New Roman"/>
          <w:kern w:val="36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5B01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The Board of County Commissioners, three members, the County Clerk and the County Coordinator were present, and met in regular session at 3:00 p.m. in </w:t>
      </w:r>
      <w:r w:rsidRPr="00545B0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the</w:t>
      </w:r>
      <w:r w:rsidRPr="00545B01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Commissioner’s Room. 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sz w:val="20"/>
          <w:szCs w:val="20"/>
        </w:rPr>
        <w:t>CALL TO ORDER: Commissioner Varner.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sz w:val="20"/>
          <w:szCs w:val="20"/>
        </w:rPr>
        <w:t>INVOCATION: Commissioner Lambert.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sz w:val="20"/>
          <w:szCs w:val="20"/>
        </w:rPr>
        <w:t>PLEDGE OF ALLEGIANCE: Commissioner Lambert.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sz w:val="20"/>
          <w:szCs w:val="20"/>
        </w:rPr>
        <w:t xml:space="preserve">MINUTES AND AGENDA APPROVAL: 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 </w:t>
      </w:r>
    </w:p>
    <w:p w:rsidR="00545B01" w:rsidRPr="00545B01" w:rsidRDefault="00545B01" w:rsidP="00545B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sz w:val="20"/>
          <w:szCs w:val="20"/>
        </w:rPr>
        <w:t>ACTION:  A motion was made by Commissioner Fitzmorris to approve the agenda and the minutes of December 5, 2005 as amended to read with completed their 6 month probationary period as of December 1. Commissioner Lambert seconded the motion, motion carried.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HEALTH INSURANCE: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Delores Edens with the Health Department discussed health insurance for part time employees with the Commissioners.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ACTION: A motion was made by Commissioner Lambert to approve paying 100% of part-time employee’s health insurance who are currently enrolled. After January 1, 2006 part-time employees will receive 50% paid insurance.  Commissioner Fitzmorris seconded motion, motion carried.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SHERIFF: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Dan Bath, Sheriff gave his weekly report. The following items were discussed: budget, inmate keep and purchase of vehicles.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ROAD AND BRIDGE: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sz w:val="20"/>
          <w:szCs w:val="20"/>
        </w:rPr>
        <w:t>Bill Graves, Road Supervisor, gave his weekly report. The following items were discussed: bridgework, tubes, hauling gravel, waterlines and ditch work. Bill also thanked the Commissioners for the Christmas Bonus.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COORDINATOR: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Kris Marple, County Coordinator, discussed the following with the Commissioners: payment in lieu of tax, signage for the C. Fred Lorentz District Courtroom, the Thanks Program, and the new C&amp;D landfill permit.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Q.U.A.D.  ENTERPRISE FACILITATION: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The Wilson County QUAD Board members met with the Commissioners and further discussed the 2006 QUAD budget, participation &amp; fundraising.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sz w:val="20"/>
          <w:szCs w:val="20"/>
        </w:rPr>
        <w:t>OTHER BUSINESS: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545B0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Reports received Attorney’s Fees, Clerk’s Fees, Appraiser’s Fees, Coordinator’s Fees, Sheriff’s Fees and jail log.</w:t>
      </w:r>
    </w:p>
    <w:p w:rsidR="00545B01" w:rsidRPr="00545B01" w:rsidRDefault="00545B01" w:rsidP="00545B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545B0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There will be no raises until the Austin Peters Group wage study is completed &amp; reviewed.</w:t>
      </w:r>
    </w:p>
    <w:p w:rsidR="00545B01" w:rsidRPr="00545B01" w:rsidRDefault="00545B01" w:rsidP="00545B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545B0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It was decided the Post Office would have to pay for the meeting room for postal training unless during hours the Courthouse is open.</w:t>
      </w:r>
    </w:p>
    <w:p w:rsidR="00545B01" w:rsidRPr="00545B01" w:rsidRDefault="00545B01" w:rsidP="00545B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Pr="00545B0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Dennis Moen presented a SLA Emergency Management Grant for signatures which was approved.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***********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sz w:val="20"/>
          <w:szCs w:val="20"/>
        </w:rPr>
        <w:t xml:space="preserve">ADJOURNMENT: 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 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 The meeting adjourned at 7:30 p.m. to reconvene Monday, December 19, 2005 at 3:00 p.m. 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                               BOARD OF COUNTY COMMISSIONERS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ROY VARNER-Chairman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ATTEST: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545B01" w:rsidRPr="00545B01" w:rsidRDefault="00545B01" w:rsidP="005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01">
        <w:rPr>
          <w:rFonts w:ascii="Times New Roman" w:eastAsia="Times New Roman" w:hAnsi="Times New Roman" w:cs="Times New Roman"/>
          <w:color w:val="000000"/>
          <w:sz w:val="20"/>
          <w:szCs w:val="20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5B01"/>
    <w:rsid w:val="00545B01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45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B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0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5B0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5B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2010-09-03T15:06:00Z</dcterms:created>
  <dcterms:modified xsi:type="dcterms:W3CDTF">2010-09-03T15:07:00Z</dcterms:modified>
</cp:coreProperties>
</file>